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7B" w:rsidRDefault="0066737B" w:rsidP="00471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Приложение 1</w:t>
      </w:r>
    </w:p>
    <w:p w:rsidR="0066737B" w:rsidRDefault="0066737B" w:rsidP="00471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МБДОУ детский сад «Березка»</w:t>
      </w:r>
    </w:p>
    <w:p w:rsidR="0066737B" w:rsidRDefault="0066737B" w:rsidP="00471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Учебный  план в разновозрастной группе</w:t>
      </w:r>
    </w:p>
    <w:p w:rsidR="0066737B" w:rsidRPr="00E3004C" w:rsidRDefault="0066737B" w:rsidP="00471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на 2020 – 2021 уч. г.    </w:t>
      </w:r>
    </w:p>
    <w:p w:rsidR="0066737B" w:rsidRDefault="0066737B" w:rsidP="00471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66737B" w:rsidRDefault="0066737B" w:rsidP="0047175F">
      <w:pPr>
        <w:jc w:val="both"/>
        <w:rPr>
          <w:b/>
          <w:sz w:val="28"/>
          <w:szCs w:val="28"/>
        </w:rPr>
      </w:pPr>
    </w:p>
    <w:p w:rsidR="0066737B" w:rsidRDefault="0066737B" w:rsidP="0047175F">
      <w:pPr>
        <w:tabs>
          <w:tab w:val="left" w:pos="2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968"/>
        <w:gridCol w:w="2821"/>
        <w:gridCol w:w="1941"/>
        <w:gridCol w:w="1767"/>
      </w:tblGrid>
      <w:tr w:rsidR="0066737B" w:rsidRPr="00294808" w:rsidTr="009E0BB7">
        <w:trPr>
          <w:trHeight w:val="304"/>
        </w:trPr>
        <w:tc>
          <w:tcPr>
            <w:tcW w:w="2084" w:type="dxa"/>
            <w:vMerge w:val="restart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 w:rsidRPr="00991EC7">
              <w:t>Направления развития ребенка</w:t>
            </w:r>
          </w:p>
        </w:tc>
        <w:tc>
          <w:tcPr>
            <w:tcW w:w="3604" w:type="dxa"/>
            <w:gridSpan w:val="2"/>
            <w:vMerge w:val="restart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Образовательная область</w:t>
            </w:r>
          </w:p>
        </w:tc>
        <w:tc>
          <w:tcPr>
            <w:tcW w:w="3780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Возрастные подгруппы</w:t>
            </w:r>
          </w:p>
        </w:tc>
      </w:tr>
      <w:tr w:rsidR="0066737B" w:rsidRPr="00294808" w:rsidTr="009E0BB7">
        <w:trPr>
          <w:trHeight w:val="240"/>
        </w:trPr>
        <w:tc>
          <w:tcPr>
            <w:tcW w:w="2084" w:type="dxa"/>
            <w:vMerge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3604" w:type="dxa"/>
            <w:gridSpan w:val="2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198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1,5-4 года</w:t>
            </w:r>
          </w:p>
        </w:tc>
        <w:tc>
          <w:tcPr>
            <w:tcW w:w="180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4,5-7 лет</w:t>
            </w:r>
          </w:p>
        </w:tc>
      </w:tr>
      <w:tr w:rsidR="0066737B" w:rsidRPr="00294808" w:rsidTr="009E0BB7">
        <w:tc>
          <w:tcPr>
            <w:tcW w:w="2084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Физическое</w:t>
            </w:r>
          </w:p>
        </w:tc>
        <w:tc>
          <w:tcPr>
            <w:tcW w:w="3604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Физическая культура</w:t>
            </w:r>
          </w:p>
        </w:tc>
        <w:tc>
          <w:tcPr>
            <w:tcW w:w="198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2+(1 прогулка)</w:t>
            </w:r>
          </w:p>
        </w:tc>
        <w:tc>
          <w:tcPr>
            <w:tcW w:w="180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2+(1 прогулка)</w:t>
            </w:r>
          </w:p>
        </w:tc>
      </w:tr>
      <w:tr w:rsidR="0066737B" w:rsidRPr="00294808" w:rsidTr="009E0BB7">
        <w:trPr>
          <w:trHeight w:val="336"/>
        </w:trPr>
        <w:tc>
          <w:tcPr>
            <w:tcW w:w="2084" w:type="dxa"/>
            <w:vMerge w:val="restart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Социально-личностное</w:t>
            </w:r>
          </w:p>
        </w:tc>
        <w:tc>
          <w:tcPr>
            <w:tcW w:w="3604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Социализация</w:t>
            </w:r>
          </w:p>
        </w:tc>
        <w:tc>
          <w:tcPr>
            <w:tcW w:w="3780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</w:pPr>
            <w:r>
              <w:t>в совместной деятельности</w:t>
            </w:r>
          </w:p>
        </w:tc>
      </w:tr>
      <w:tr w:rsidR="0066737B" w:rsidRPr="00294808" w:rsidTr="009E0BB7">
        <w:trPr>
          <w:trHeight w:val="336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736" w:type="dxa"/>
            <w:vMerge w:val="restart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Ручной</w:t>
            </w:r>
          </w:p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труд</w:t>
            </w:r>
          </w:p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2868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конструирование, аппликация</w:t>
            </w:r>
          </w:p>
        </w:tc>
        <w:tc>
          <w:tcPr>
            <w:tcW w:w="1984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0</w:t>
            </w:r>
          </w:p>
        </w:tc>
        <w:tc>
          <w:tcPr>
            <w:tcW w:w="1796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</w:t>
            </w:r>
          </w:p>
        </w:tc>
      </w:tr>
      <w:tr w:rsidR="0066737B" w:rsidRPr="00294808" w:rsidTr="009E0BB7">
        <w:trPr>
          <w:trHeight w:val="480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736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2868" w:type="dxa"/>
          </w:tcPr>
          <w:p w:rsidR="0066737B" w:rsidRDefault="0066737B" w:rsidP="009E0BB7">
            <w:r>
              <w:t>лепка и конструирование</w:t>
            </w:r>
          </w:p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1984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**</w:t>
            </w:r>
          </w:p>
        </w:tc>
        <w:tc>
          <w:tcPr>
            <w:tcW w:w="1796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0</w:t>
            </w:r>
          </w:p>
        </w:tc>
      </w:tr>
      <w:tr w:rsidR="0066737B" w:rsidRPr="00294808" w:rsidTr="009E0BB7">
        <w:trPr>
          <w:trHeight w:val="608"/>
        </w:trPr>
        <w:tc>
          <w:tcPr>
            <w:tcW w:w="2084" w:type="dxa"/>
            <w:vMerge w:val="restart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Познавательно-речевое</w:t>
            </w:r>
          </w:p>
        </w:tc>
        <w:tc>
          <w:tcPr>
            <w:tcW w:w="3604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</w:pPr>
            <w:r>
              <w:t>Развитие речи, чтение художественной литературы</w:t>
            </w:r>
          </w:p>
        </w:tc>
        <w:tc>
          <w:tcPr>
            <w:tcW w:w="1980" w:type="dxa"/>
          </w:tcPr>
          <w:p w:rsidR="0066737B" w:rsidRPr="00294808" w:rsidRDefault="0066737B" w:rsidP="009E0BB7">
            <w:pPr>
              <w:tabs>
                <w:tab w:val="left" w:pos="2670"/>
              </w:tabs>
              <w:jc w:val="both"/>
              <w:rPr>
                <w:vertAlign w:val="superscript"/>
              </w:rPr>
            </w:pPr>
            <w:r>
              <w:t>2</w:t>
            </w:r>
          </w:p>
        </w:tc>
        <w:tc>
          <w:tcPr>
            <w:tcW w:w="180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2</w:t>
            </w:r>
          </w:p>
        </w:tc>
      </w:tr>
      <w:tr w:rsidR="0066737B" w:rsidRPr="00294808" w:rsidTr="009E0BB7">
        <w:trPr>
          <w:trHeight w:val="512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3604" w:type="dxa"/>
            <w:gridSpan w:val="2"/>
          </w:tcPr>
          <w:p w:rsidR="0066737B" w:rsidRDefault="0066737B" w:rsidP="009E0BB7">
            <w:pPr>
              <w:tabs>
                <w:tab w:val="left" w:pos="2670"/>
              </w:tabs>
            </w:pPr>
            <w:r>
              <w:t>Формирование элементарных математических представлений</w:t>
            </w:r>
          </w:p>
        </w:tc>
        <w:tc>
          <w:tcPr>
            <w:tcW w:w="198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</w:p>
        </w:tc>
        <w:tc>
          <w:tcPr>
            <w:tcW w:w="180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</w:p>
        </w:tc>
      </w:tr>
      <w:tr w:rsidR="0066737B" w:rsidRPr="00294808" w:rsidTr="009E0BB7">
        <w:trPr>
          <w:trHeight w:val="469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3604" w:type="dxa"/>
            <w:gridSpan w:val="2"/>
          </w:tcPr>
          <w:p w:rsidR="0066737B" w:rsidRDefault="0066737B" w:rsidP="009E0BB7">
            <w:pPr>
              <w:tabs>
                <w:tab w:val="left" w:pos="2670"/>
              </w:tabs>
            </w:pPr>
            <w:r>
              <w:t>Ребенок и окружающий мир</w:t>
            </w:r>
          </w:p>
        </w:tc>
        <w:tc>
          <w:tcPr>
            <w:tcW w:w="198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***</w:t>
            </w:r>
          </w:p>
        </w:tc>
        <w:tc>
          <w:tcPr>
            <w:tcW w:w="180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****</w:t>
            </w:r>
          </w:p>
        </w:tc>
      </w:tr>
      <w:tr w:rsidR="0066737B" w:rsidRPr="00294808" w:rsidTr="009E0BB7">
        <w:trPr>
          <w:trHeight w:val="208"/>
        </w:trPr>
        <w:tc>
          <w:tcPr>
            <w:tcW w:w="2084" w:type="dxa"/>
            <w:vMerge w:val="restart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Художественно-эстетическое</w:t>
            </w:r>
          </w:p>
        </w:tc>
        <w:tc>
          <w:tcPr>
            <w:tcW w:w="3604" w:type="dxa"/>
            <w:gridSpan w:val="2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Рисование и лепка</w:t>
            </w:r>
          </w:p>
        </w:tc>
        <w:tc>
          <w:tcPr>
            <w:tcW w:w="198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*****</w:t>
            </w:r>
          </w:p>
        </w:tc>
        <w:tc>
          <w:tcPr>
            <w:tcW w:w="1800" w:type="dxa"/>
          </w:tcPr>
          <w:p w:rsidR="0066737B" w:rsidRPr="00991EC7" w:rsidRDefault="0066737B" w:rsidP="009E0BB7">
            <w:pPr>
              <w:tabs>
                <w:tab w:val="left" w:pos="2670"/>
              </w:tabs>
              <w:jc w:val="both"/>
            </w:pPr>
            <w:r>
              <w:t>0</w:t>
            </w:r>
          </w:p>
        </w:tc>
      </w:tr>
      <w:tr w:rsidR="0066737B" w:rsidRPr="00294808" w:rsidTr="009E0BB7">
        <w:trPr>
          <w:trHeight w:val="272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3604" w:type="dxa"/>
            <w:gridSpan w:val="2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Рисование и аппликация</w:t>
            </w:r>
          </w:p>
        </w:tc>
        <w:tc>
          <w:tcPr>
            <w:tcW w:w="198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0</w:t>
            </w:r>
          </w:p>
        </w:tc>
        <w:tc>
          <w:tcPr>
            <w:tcW w:w="180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</w:t>
            </w:r>
            <w:r w:rsidRPr="00294808">
              <w:rPr>
                <w:vertAlign w:val="superscript"/>
              </w:rPr>
              <w:t>******</w:t>
            </w:r>
          </w:p>
        </w:tc>
      </w:tr>
      <w:tr w:rsidR="0066737B" w:rsidRPr="00294808" w:rsidTr="009E0BB7">
        <w:trPr>
          <w:trHeight w:val="544"/>
        </w:trPr>
        <w:tc>
          <w:tcPr>
            <w:tcW w:w="2084" w:type="dxa"/>
            <w:vMerge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3604" w:type="dxa"/>
            <w:gridSpan w:val="2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Музыка</w:t>
            </w:r>
          </w:p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198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2</w:t>
            </w:r>
          </w:p>
        </w:tc>
        <w:tc>
          <w:tcPr>
            <w:tcW w:w="180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2</w:t>
            </w:r>
          </w:p>
        </w:tc>
      </w:tr>
      <w:tr w:rsidR="0066737B" w:rsidRPr="00294808" w:rsidTr="009E0BB7">
        <w:trPr>
          <w:trHeight w:val="544"/>
        </w:trPr>
        <w:tc>
          <w:tcPr>
            <w:tcW w:w="2084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ИТОГО:</w:t>
            </w:r>
          </w:p>
        </w:tc>
        <w:tc>
          <w:tcPr>
            <w:tcW w:w="3604" w:type="dxa"/>
            <w:gridSpan w:val="2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</w:p>
        </w:tc>
        <w:tc>
          <w:tcPr>
            <w:tcW w:w="198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10</w:t>
            </w:r>
          </w:p>
        </w:tc>
        <w:tc>
          <w:tcPr>
            <w:tcW w:w="1800" w:type="dxa"/>
          </w:tcPr>
          <w:p w:rsidR="0066737B" w:rsidRDefault="0066737B" w:rsidP="009E0BB7">
            <w:pPr>
              <w:tabs>
                <w:tab w:val="left" w:pos="2670"/>
              </w:tabs>
              <w:jc w:val="both"/>
            </w:pPr>
            <w:r>
              <w:t>10</w:t>
            </w:r>
          </w:p>
        </w:tc>
      </w:tr>
    </w:tbl>
    <w:p w:rsidR="0066737B" w:rsidRDefault="0066737B">
      <w:bookmarkStart w:id="0" w:name="_GoBack"/>
      <w:bookmarkEnd w:id="0"/>
    </w:p>
    <w:p w:rsidR="0066737B" w:rsidRDefault="0066737B"/>
    <w:p w:rsidR="0066737B" w:rsidRDefault="0066737B"/>
    <w:p w:rsidR="0066737B" w:rsidRDefault="0066737B">
      <w:r>
        <w:t>1*  занятия по конструированию и аппликации проводятся два раза в месяц, чередуясь.</w:t>
      </w:r>
    </w:p>
    <w:p w:rsidR="0066737B" w:rsidRDefault="0066737B">
      <w:r>
        <w:t>1** занятия по конструированию и лепке проводятся два раза в месяц, чередуясь.</w:t>
      </w:r>
    </w:p>
    <w:p w:rsidR="0066737B" w:rsidRDefault="0066737B">
      <w:r>
        <w:t>1*** в младшей  подгруппе проводятся три занятия по ознакомлению с предметным</w:t>
      </w:r>
    </w:p>
    <w:p w:rsidR="0066737B" w:rsidRDefault="0066737B">
      <w:r>
        <w:t>Окружением и явлениями общественной жизни и одно занятие по формированию экологических представлений.</w:t>
      </w:r>
    </w:p>
    <w:p w:rsidR="0066737B" w:rsidRDefault="0066737B">
      <w:r>
        <w:t>1**** в старшей подгруппе проводятся два занятия по ознакомлению с предметным окружением и явлениями общественной жизни и два занятия по формированию элементарных экологических представлений.</w:t>
      </w:r>
    </w:p>
    <w:p w:rsidR="0066737B" w:rsidRDefault="0066737B">
      <w:r>
        <w:t>1***** в младшей подгруппе проводятся, чередуясь одно занятие по рисованию и одно занятие по лепке.</w:t>
      </w:r>
    </w:p>
    <w:p w:rsidR="0066737B" w:rsidRPr="00962A75" w:rsidRDefault="0066737B">
      <w:pPr>
        <w:rPr>
          <w:sz w:val="28"/>
        </w:rPr>
      </w:pPr>
      <w:r>
        <w:t>1****** в старшей подгруппе проводится  чередуясь одно занятие по рисованию и одно занятие по аппликации.</w:t>
      </w:r>
    </w:p>
    <w:sectPr w:rsidR="0066737B" w:rsidRPr="00962A75" w:rsidSect="0070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140"/>
    <w:rsid w:val="00294808"/>
    <w:rsid w:val="002B73A4"/>
    <w:rsid w:val="002E4040"/>
    <w:rsid w:val="00364895"/>
    <w:rsid w:val="003D344E"/>
    <w:rsid w:val="0047175F"/>
    <w:rsid w:val="004A15DC"/>
    <w:rsid w:val="005144F2"/>
    <w:rsid w:val="00575C1D"/>
    <w:rsid w:val="0066737B"/>
    <w:rsid w:val="00707C3F"/>
    <w:rsid w:val="00773CF1"/>
    <w:rsid w:val="008460AA"/>
    <w:rsid w:val="00962A75"/>
    <w:rsid w:val="00991EC7"/>
    <w:rsid w:val="009E0BB7"/>
    <w:rsid w:val="00A46140"/>
    <w:rsid w:val="00A56A8F"/>
    <w:rsid w:val="00AC2685"/>
    <w:rsid w:val="00C72736"/>
    <w:rsid w:val="00D8708D"/>
    <w:rsid w:val="00E3004C"/>
    <w:rsid w:val="00E77BD3"/>
    <w:rsid w:val="00F564B4"/>
    <w:rsid w:val="00FF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248</Words>
  <Characters>1414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6</cp:revision>
  <dcterms:created xsi:type="dcterms:W3CDTF">2014-09-11T10:33:00Z</dcterms:created>
  <dcterms:modified xsi:type="dcterms:W3CDTF">2020-06-04T09:51:00Z</dcterms:modified>
</cp:coreProperties>
</file>